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9C1344" w:rsidRDefault="009C1344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02" w14:textId="77777777" w:rsidR="009C1344" w:rsidRDefault="00A9658A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Jednací a volební řád</w:t>
      </w:r>
    </w:p>
    <w:p w14:paraId="00000003" w14:textId="77777777" w:rsidR="009C1344" w:rsidRDefault="00A9658A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04" w14:textId="77777777" w:rsidR="009C1344" w:rsidRDefault="00A9658A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akciové </w:t>
      </w:r>
      <w:proofErr w:type="gramStart"/>
      <w:r>
        <w:rPr>
          <w:rFonts w:ascii="Times New Roman" w:eastAsia="Times New Roman" w:hAnsi="Times New Roman" w:cs="Times New Roman"/>
        </w:rPr>
        <w:t>společnosti - AGRONEA</w:t>
      </w:r>
      <w:proofErr w:type="gramEnd"/>
      <w:r>
        <w:rPr>
          <w:rFonts w:ascii="Times New Roman" w:eastAsia="Times New Roman" w:hAnsi="Times New Roman" w:cs="Times New Roman"/>
        </w:rPr>
        <w:t xml:space="preserve"> a.s. Polička</w:t>
      </w:r>
    </w:p>
    <w:p w14:paraId="00000005" w14:textId="77777777" w:rsidR="009C1344" w:rsidRDefault="00A9658A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sídlo: Hegerova 170, Horní Předměstí, 572 01 Polička, IČ: 647 89 471, </w:t>
      </w:r>
    </w:p>
    <w:p w14:paraId="00000006" w14:textId="77777777" w:rsidR="009C1344" w:rsidRDefault="00A9658A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zapsané v obchodním rejstříku Krajského soudu v Hradci Králové oddíl B, vložka 1409</w:t>
      </w:r>
    </w:p>
    <w:p w14:paraId="00000007" w14:textId="77777777" w:rsidR="009C1344" w:rsidRDefault="00A9658A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</w:rPr>
        <w:br/>
      </w:r>
    </w:p>
    <w:p w14:paraId="00000008" w14:textId="77777777" w:rsidR="009C1344" w:rsidRDefault="009C134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65EB3019" w:rsidR="009C1344" w:rsidRPr="00A9658A" w:rsidRDefault="00A9658A" w:rsidP="00A9658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Nejvyšším orgánem společnosti je valná hromada, která se skládá ze všech na ní přítomných akcio</w:t>
      </w:r>
      <w:r>
        <w:rPr>
          <w:rFonts w:ascii="Times New Roman" w:eastAsia="Times New Roman" w:hAnsi="Times New Roman" w:cs="Times New Roman"/>
        </w:rPr>
        <w:t xml:space="preserve">nářů, evidovaných a potvrzených listinou přítomných. Valná hromada je pracovním střetnutím akcionářů, které má přesně stanovená pravidla daná Zákonem o obchodních korporacích a Stanovami společnosti. </w:t>
      </w:r>
    </w:p>
    <w:p w14:paraId="0000000C" w14:textId="6B31D7EF" w:rsidR="009C1344" w:rsidRPr="00A9658A" w:rsidRDefault="00A9658A" w:rsidP="00A9658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Registraci účastníků provádějí zaměstnanci AGRONEA a.s</w:t>
      </w:r>
      <w:r>
        <w:rPr>
          <w:rFonts w:ascii="Times New Roman" w:eastAsia="Times New Roman" w:hAnsi="Times New Roman" w:cs="Times New Roman"/>
        </w:rPr>
        <w:t>. Polička při prezenci, při níž předloží akcionář platný průkaz totožnosti. V případě zastupování akcionáře předloží zplnomocněnec písemnou, úředně ověřenou plnou moc, která nesmí být starší více než 10 dnů a svůj průkaz totožnosti. Zástupce právnické osob</w:t>
      </w:r>
      <w:r>
        <w:rPr>
          <w:rFonts w:ascii="Times New Roman" w:eastAsia="Times New Roman" w:hAnsi="Times New Roman" w:cs="Times New Roman"/>
        </w:rPr>
        <w:t xml:space="preserve">y se prokazuje výpisem z Obchodního rejstříku, který nesmí být starší více než 10 dnů a plnou mocí, udělenou statutárním orgánem právnické osoby a svým průkazem totožnosti. </w:t>
      </w:r>
    </w:p>
    <w:p w14:paraId="0000000E" w14:textId="0AC4BD99" w:rsidR="009C1344" w:rsidRPr="00A9658A" w:rsidRDefault="00A9658A" w:rsidP="00A9658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Prezence akcionářů proběhne v den konání Řádné valné hromady 16. 6. 2021 od 8.30 </w:t>
      </w:r>
      <w:r>
        <w:rPr>
          <w:rFonts w:ascii="Times New Roman" w:eastAsia="Times New Roman" w:hAnsi="Times New Roman" w:cs="Times New Roman"/>
        </w:rPr>
        <w:t>do 8.55 hodin. Po ukončení prezence vydá AGRONEA a.s. Polička „Listinu přítomných", kterou podepisuje předsedající valné hromady a zapisovatel. Pokud dojde k odmítnutí zápisu akcionáře nebo jeho zmocněnce do „Listiny přítomných", musí v ní být uveden důvod</w:t>
      </w:r>
      <w:r>
        <w:rPr>
          <w:rFonts w:ascii="Times New Roman" w:eastAsia="Times New Roman" w:hAnsi="Times New Roman" w:cs="Times New Roman"/>
        </w:rPr>
        <w:t xml:space="preserve"> odmítnutí. </w:t>
      </w:r>
    </w:p>
    <w:p w14:paraId="0000000F" w14:textId="77777777" w:rsidR="009C1344" w:rsidRDefault="00A9658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Při prezenci předloží akcionář, nebo jím zplnomocněná osoba, potvrzení o splnění podmínek stanovených mimořádným opatřením vydaným Ministerstvem zdravotnictví ČR postupem podle § 69 odst. 1 písm. b) a i) a odst. 2 zákona č. 258/2000 Sb. a pod</w:t>
      </w:r>
      <w:r>
        <w:rPr>
          <w:rFonts w:ascii="Times New Roman" w:eastAsia="Times New Roman" w:hAnsi="Times New Roman" w:cs="Times New Roman"/>
        </w:rPr>
        <w:t xml:space="preserve">le § 2 odst. 2 písm. b) až e) a i) zákona č. 94/2021 Sb., k ochraně obyvatelstva před dalším rozšířením onemocnění COVID-19 způsobené novým </w:t>
      </w:r>
      <w:proofErr w:type="spellStart"/>
      <w:r>
        <w:rPr>
          <w:rFonts w:ascii="Times New Roman" w:eastAsia="Times New Roman" w:hAnsi="Times New Roman" w:cs="Times New Roman"/>
        </w:rPr>
        <w:t>koronavirem</w:t>
      </w:r>
      <w:proofErr w:type="spellEnd"/>
      <w:r>
        <w:rPr>
          <w:rFonts w:ascii="Times New Roman" w:eastAsia="Times New Roman" w:hAnsi="Times New Roman" w:cs="Times New Roman"/>
        </w:rPr>
        <w:t xml:space="preserve"> SARS-CoV-2 a to:</w:t>
      </w:r>
    </w:p>
    <w:p w14:paraId="00000010" w14:textId="77777777" w:rsidR="009C1344" w:rsidRDefault="00A9658A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a) osoba absolvovala nejdéle před 7 dny RT-PCR vyšetření na přítomnost viru SARS-CoV-2 </w:t>
      </w:r>
      <w:r>
        <w:rPr>
          <w:rFonts w:ascii="Times New Roman" w:eastAsia="Times New Roman" w:hAnsi="Times New Roman" w:cs="Times New Roman"/>
        </w:rPr>
        <w:t>s negativním výsledkem, nebo</w:t>
      </w:r>
    </w:p>
    <w:p w14:paraId="00000011" w14:textId="77777777" w:rsidR="009C1344" w:rsidRDefault="00A9658A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osoba absolvovala nejdéle před 72 hodinami POC test na přítomnost antigenu viru SARS CoV-2 s negativním výsledkem (jde o test provedený výlučně zdravotnickým zařízením!), nebo</w:t>
      </w:r>
    </w:p>
    <w:p w14:paraId="00000012" w14:textId="77777777" w:rsidR="009C1344" w:rsidRDefault="00A9658A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 osobě byl vystaven certifikát Ministerstva zd</w:t>
      </w:r>
      <w:r>
        <w:rPr>
          <w:rFonts w:ascii="Times New Roman" w:eastAsia="Times New Roman" w:hAnsi="Times New Roman" w:cs="Times New Roman"/>
        </w:rPr>
        <w:t xml:space="preserve">ravotnictví ČR o provedeném očkování proti onemocnění COVID-19, a od aplikace druhé dávky očkovací látky v případě </w:t>
      </w:r>
      <w:proofErr w:type="spellStart"/>
      <w:r>
        <w:rPr>
          <w:rFonts w:ascii="Times New Roman" w:eastAsia="Times New Roman" w:hAnsi="Times New Roman" w:cs="Times New Roman"/>
        </w:rPr>
        <w:t>dvoudávkového</w:t>
      </w:r>
      <w:proofErr w:type="spellEnd"/>
      <w:r>
        <w:rPr>
          <w:rFonts w:ascii="Times New Roman" w:eastAsia="Times New Roman" w:hAnsi="Times New Roman" w:cs="Times New Roman"/>
        </w:rPr>
        <w:t xml:space="preserve"> schématu podle souhrnu údajů o léčivém přípravku (dále jen „SPC“) uplynulo nejméně 14 dní, nebo od aplikace první dávky očkovac</w:t>
      </w:r>
      <w:r>
        <w:rPr>
          <w:rFonts w:ascii="Times New Roman" w:eastAsia="Times New Roman" w:hAnsi="Times New Roman" w:cs="Times New Roman"/>
        </w:rPr>
        <w:t xml:space="preserve">í látky v případě </w:t>
      </w:r>
      <w:proofErr w:type="spellStart"/>
      <w:r>
        <w:rPr>
          <w:rFonts w:ascii="Times New Roman" w:eastAsia="Times New Roman" w:hAnsi="Times New Roman" w:cs="Times New Roman"/>
        </w:rPr>
        <w:t>jednodávkového</w:t>
      </w:r>
      <w:proofErr w:type="spellEnd"/>
      <w:r>
        <w:rPr>
          <w:rFonts w:ascii="Times New Roman" w:eastAsia="Times New Roman" w:hAnsi="Times New Roman" w:cs="Times New Roman"/>
        </w:rPr>
        <w:t xml:space="preserve"> schématu podle SPC uplynulo nejméně 14 dnů, nebo</w:t>
      </w:r>
    </w:p>
    <w:p w14:paraId="00000013" w14:textId="77777777" w:rsidR="009C1344" w:rsidRDefault="00A9658A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d) osoba prodělala laboratorně potvrzené onemocnění COVID-19, uplynula u ní doba izolace podle platného mimořádného opatření Ministerstva zdravotnictví a od prvního pozitivní</w:t>
      </w:r>
      <w:r>
        <w:rPr>
          <w:rFonts w:ascii="Times New Roman" w:eastAsia="Times New Roman" w:hAnsi="Times New Roman" w:cs="Times New Roman"/>
        </w:rPr>
        <w:t>ho POC antigenního testu na přítomnost antigenu viru SARS CoV-2 nebo RT-PCR testu na přítomnost viru SARS-CoV-2 neuplynulo více než 90 dní,</w:t>
      </w:r>
    </w:p>
    <w:p w14:paraId="00000015" w14:textId="27438439" w:rsidR="009C1344" w:rsidRPr="00A9658A" w:rsidRDefault="00A9658A" w:rsidP="00A9658A">
      <w:pPr>
        <w:numPr>
          <w:ilvl w:val="0"/>
          <w:numId w:val="2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přičemž se musí jednat o osobu bez klinických známek onemocnění COVID-19.</w:t>
      </w:r>
      <w:r w:rsidRPr="00A9658A">
        <w:rPr>
          <w:rFonts w:ascii="Times New Roman" w:eastAsia="Times New Roman" w:hAnsi="Times New Roman" w:cs="Times New Roman"/>
        </w:rPr>
        <w:t xml:space="preserve"> </w:t>
      </w:r>
    </w:p>
    <w:p w14:paraId="00000016" w14:textId="77777777" w:rsidR="009C1344" w:rsidRDefault="00A9658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Valná hromada je usnášeníschopná, jsou-li na ni přítomní akcionáři, kteří jsou držiteli akcií o jmenovité hodnotě představující více než </w:t>
      </w:r>
      <w:proofErr w:type="gramStart"/>
      <w:r>
        <w:rPr>
          <w:rFonts w:ascii="Times New Roman" w:eastAsia="Times New Roman" w:hAnsi="Times New Roman" w:cs="Times New Roman"/>
        </w:rPr>
        <w:t>30%</w:t>
      </w:r>
      <w:proofErr w:type="gramEnd"/>
      <w:r>
        <w:rPr>
          <w:rFonts w:ascii="Times New Roman" w:eastAsia="Times New Roman" w:hAnsi="Times New Roman" w:cs="Times New Roman"/>
        </w:rPr>
        <w:t xml:space="preserve"> základního kapitálu společnosti.</w:t>
      </w:r>
    </w:p>
    <w:p w14:paraId="00000018" w14:textId="643444D7" w:rsidR="009C1344" w:rsidRDefault="00A9658A" w:rsidP="00A9658A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každou akcii na jméno o jmenovité hodnotě 1.000,- Kč připadá 1 hlas, na každou </w:t>
      </w:r>
      <w:r>
        <w:rPr>
          <w:rFonts w:ascii="Times New Roman" w:eastAsia="Times New Roman" w:hAnsi="Times New Roman" w:cs="Times New Roman"/>
        </w:rPr>
        <w:t xml:space="preserve">akcii na jméno o jmenovité hodnotě 10.000,- Kč připadá 10 hlasů, na každou akcii na jméno o jmenovité hodnotě </w:t>
      </w:r>
      <w:proofErr w:type="gramStart"/>
      <w:r>
        <w:rPr>
          <w:rFonts w:ascii="Times New Roman" w:eastAsia="Times New Roman" w:hAnsi="Times New Roman" w:cs="Times New Roman"/>
        </w:rPr>
        <w:t>50.000,-</w:t>
      </w:r>
      <w:proofErr w:type="gramEnd"/>
      <w:r>
        <w:rPr>
          <w:rFonts w:ascii="Times New Roman" w:eastAsia="Times New Roman" w:hAnsi="Times New Roman" w:cs="Times New Roman"/>
        </w:rPr>
        <w:t xml:space="preserve"> Kč připadá 50 hlasů. Celkový počet hlasů ve společnosti je 153.592 hlasů. </w:t>
      </w:r>
    </w:p>
    <w:p w14:paraId="00000019" w14:textId="77777777" w:rsidR="009C1344" w:rsidRDefault="00A9658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Valná hromada nejprve volí orgány valné hromady:</w:t>
      </w:r>
    </w:p>
    <w:p w14:paraId="0000001A" w14:textId="77777777" w:rsidR="009C1344" w:rsidRDefault="00A9658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předsedající</w:t>
      </w:r>
      <w:r>
        <w:rPr>
          <w:rFonts w:ascii="Times New Roman" w:eastAsia="Times New Roman" w:hAnsi="Times New Roman" w:cs="Times New Roman"/>
        </w:rPr>
        <w:t xml:space="preserve">ho </w:t>
      </w:r>
    </w:p>
    <w:p w14:paraId="0000001B" w14:textId="77777777" w:rsidR="009C1344" w:rsidRDefault="00A9658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zapisovatele </w:t>
      </w:r>
    </w:p>
    <w:p w14:paraId="0000001C" w14:textId="77777777" w:rsidR="009C1344" w:rsidRDefault="00A9658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dva ověřovatele zápisu </w:t>
      </w:r>
    </w:p>
    <w:p w14:paraId="0000001D" w14:textId="77777777" w:rsidR="009C1344" w:rsidRDefault="00A9658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osobou pověřenou sčítáním hlasovacích lístků („sčitatele“). </w:t>
      </w:r>
    </w:p>
    <w:p w14:paraId="0000001E" w14:textId="77777777" w:rsidR="009C1344" w:rsidRDefault="009C1344">
      <w:pPr>
        <w:ind w:left="720"/>
        <w:jc w:val="both"/>
        <w:rPr>
          <w:rFonts w:ascii="Times New Roman" w:eastAsia="Times New Roman" w:hAnsi="Times New Roman" w:cs="Times New Roman"/>
        </w:rPr>
      </w:pPr>
    </w:p>
    <w:p w14:paraId="00000020" w14:textId="1B4C054C" w:rsidR="009C1344" w:rsidRPr="00A9658A" w:rsidRDefault="00A9658A" w:rsidP="00A9658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Valná hromada rozhoduje hlasováním na výzvu předsedajícího s výjimkou bodu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1. pořadu jednání. Úvod valné hromady a 1. bod pořadu jednání řídí osoba pově</w:t>
      </w:r>
      <w:r>
        <w:rPr>
          <w:rFonts w:ascii="Times New Roman" w:eastAsia="Times New Roman" w:hAnsi="Times New Roman" w:cs="Times New Roman"/>
        </w:rPr>
        <w:t>řená představenstvem společnosti.</w:t>
      </w:r>
    </w:p>
    <w:p w14:paraId="00000022" w14:textId="284B55AE" w:rsidR="009C1344" w:rsidRPr="00A9658A" w:rsidRDefault="00A9658A" w:rsidP="00A9658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Návrhy kandidátů na členy představenstva a dozorčí rady předkládá představenstvo, dozorčí rada a akcionáři. Kandidáti navržení představenstvem společnosti jsou uvedeni v pozvánce na valnou hromadu. Akcionáři mají právo př</w:t>
      </w:r>
      <w:r>
        <w:rPr>
          <w:rFonts w:ascii="Times New Roman" w:eastAsia="Times New Roman" w:hAnsi="Times New Roman" w:cs="Times New Roman"/>
        </w:rPr>
        <w:t>edkládat návrhy kandidátů na volbu člena představenstva a člena dozorčí rady.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Představenstvo je povinno ověřit, zda navržení kandidáti splňují podmínky stanovené ZOK a dalšími obecně závaznými předpisy.</w:t>
      </w:r>
    </w:p>
    <w:p w14:paraId="00000024" w14:textId="356FA671" w:rsidR="009C1344" w:rsidRPr="00A9658A" w:rsidRDefault="00A9658A" w:rsidP="00A9658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Hlasuje se jednotlivě o každém kandidátovi v pořadí </w:t>
      </w:r>
      <w:r>
        <w:rPr>
          <w:rFonts w:ascii="Times New Roman" w:eastAsia="Times New Roman" w:hAnsi="Times New Roman" w:cs="Times New Roman"/>
        </w:rPr>
        <w:t xml:space="preserve">sestaveném představenstvem a následně o všech kandidátech, jak byly předloženy návrhy. V případě, že jsou předkládány návrhy až na valné hromadě, proběhne volba s podmínkou, že kandidát doloží splnění všech podmínek. Zvolením počtu kandidátů odpovídajícím </w:t>
      </w:r>
      <w:r>
        <w:rPr>
          <w:rFonts w:ascii="Times New Roman" w:eastAsia="Times New Roman" w:hAnsi="Times New Roman" w:cs="Times New Roman"/>
        </w:rPr>
        <w:t>počtu členů příslušného orgánu se o dalších kandidátech nehlasuje.</w:t>
      </w:r>
    </w:p>
    <w:p w14:paraId="00000026" w14:textId="27FB2D38" w:rsidR="009C1344" w:rsidRPr="00A9658A" w:rsidRDefault="00A9658A" w:rsidP="00A9658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Hlasovat se bude aklamací hlasovacími lístky, které všichni akcionáři obdrželi při prezenci.</w:t>
      </w:r>
    </w:p>
    <w:p w14:paraId="00000028" w14:textId="5F47BCB1" w:rsidR="009C1344" w:rsidRPr="00A9658A" w:rsidRDefault="00A9658A" w:rsidP="00A9658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Hlasuje se nejprve o návrhu představenstva a v případě, že návrh nebude schválen, hlasuje se o</w:t>
      </w:r>
      <w:r>
        <w:rPr>
          <w:rFonts w:ascii="Times New Roman" w:eastAsia="Times New Roman" w:hAnsi="Times New Roman" w:cs="Times New Roman"/>
        </w:rPr>
        <w:t xml:space="preserve"> protinávrzích v pořadí, ve kterém byly podány. V případě schválení některého návrhu se o dalších již nehlasuje. Hlasování proběhne na výzvu předsedajícího valné hromady zdvižením hlasovacího lístku. </w:t>
      </w:r>
    </w:p>
    <w:p w14:paraId="0000002A" w14:textId="102AC7E0" w:rsidR="009C1344" w:rsidRPr="00A9658A" w:rsidRDefault="00A9658A" w:rsidP="00A9658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Rozhodnutí je přijato, jestliže bylo schváleno prostou</w:t>
      </w:r>
      <w:r>
        <w:rPr>
          <w:rFonts w:ascii="Times New Roman" w:eastAsia="Times New Roman" w:hAnsi="Times New Roman" w:cs="Times New Roman"/>
        </w:rPr>
        <w:t xml:space="preserve"> většinou hlasů přítomných akcionářů. Hlasovat se bude v pořadí pro, proti, zdržel se. V případě většiny hlasů pro se sčítají hlasy proti a zdržel se a výpočtem se zjistí počet hlasů pro.  </w:t>
      </w:r>
    </w:p>
    <w:p w14:paraId="0000002C" w14:textId="1607D119" w:rsidR="009C1344" w:rsidRPr="00A9658A" w:rsidRDefault="00A9658A" w:rsidP="00A9658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Záležitosti, které nebyly uvedené na pořadu jednání valné hromady</w:t>
      </w:r>
      <w:r>
        <w:rPr>
          <w:rFonts w:ascii="Times New Roman" w:eastAsia="Times New Roman" w:hAnsi="Times New Roman" w:cs="Times New Roman"/>
        </w:rPr>
        <w:t xml:space="preserve">, mohou být projednány jen za účasti a se souhlasem všech akcionářů. </w:t>
      </w:r>
    </w:p>
    <w:p w14:paraId="0000002E" w14:textId="14BF2ADF" w:rsidR="009C1344" w:rsidRPr="00A9658A" w:rsidRDefault="00A9658A" w:rsidP="00A9658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Realizace práv akcionáře: K realizaci práva akcionáře požadovat na valné hromadě vysvětlení jednotlivých bodů pořadu jednání valné hromady, je akcionář oprávněn vznášet požadavky na vys</w:t>
      </w:r>
      <w:r>
        <w:rPr>
          <w:rFonts w:ascii="Times New Roman" w:eastAsia="Times New Roman" w:hAnsi="Times New Roman" w:cs="Times New Roman"/>
        </w:rPr>
        <w:t>větlení písemnou formou na připraveném tiskopise, který akcionář odevzdá prostřednictvím pracovníků přítomných u prezence předsedajícímu valné hromady, aby mohly být řádně zodpovězeny. Předsedající valné hromady zodpoví dotaz sám, nebo požádá o odpověď něk</w:t>
      </w:r>
      <w:r>
        <w:rPr>
          <w:rFonts w:ascii="Times New Roman" w:eastAsia="Times New Roman" w:hAnsi="Times New Roman" w:cs="Times New Roman"/>
        </w:rPr>
        <w:t>terého z členů představenstva, dozorčí rady či jinou kompetentní osobu. Pokud nebude možno dotaz detailně zodpovědět, předsedající valné hromady určí termín, do kdy akcionář obdrží písemnou odpověď.</w:t>
      </w:r>
    </w:p>
    <w:p w14:paraId="00000030" w14:textId="086C7C3B" w:rsidR="009C1344" w:rsidRPr="00A9658A" w:rsidRDefault="00A9658A" w:rsidP="00A9658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 ukončení hlasování ke kterémukoliv bodu pořadu valné </w:t>
      </w:r>
      <w:r>
        <w:rPr>
          <w:rFonts w:ascii="Times New Roman" w:eastAsia="Times New Roman" w:hAnsi="Times New Roman" w:cs="Times New Roman"/>
        </w:rPr>
        <w:t xml:space="preserve">hromady může vznést akcionář, člen představenstva nebo dozorčí rady protest proti učiněnému rozhodnutí. Tento protest oznámí neprodleně předsedajícímu valné hromady a eventuelně vyžádá zaprotokolování svého protestu do zápisu z valné hromady. </w:t>
      </w:r>
    </w:p>
    <w:p w14:paraId="00000031" w14:textId="77777777" w:rsidR="009C1344" w:rsidRDefault="00A9658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Předsedajícímu valné hromady přísluší: </w:t>
      </w:r>
    </w:p>
    <w:p w14:paraId="00000032" w14:textId="77777777" w:rsidR="009C1344" w:rsidRDefault="00A9658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rozhodovat o ukončení a přechodu k dalšímu bodu jednání </w:t>
      </w:r>
    </w:p>
    <w:p w14:paraId="00000033" w14:textId="77777777" w:rsidR="009C1344" w:rsidRDefault="00A9658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omezit diskusní příspěvky na čas 2 minuty a taktéž individuálně, jestliže se diskutující odchyluje od předmětu jednání nebo diskutuje zdlouhavě </w:t>
      </w:r>
    </w:p>
    <w:p w14:paraId="00000034" w14:textId="77777777" w:rsidR="009C1344" w:rsidRDefault="00A9658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odejmout slovo, jestliže diskutující nevystupuje v souladu s přijatými pravidly rozhodovat o pořadí projednávaných bodů a o pořadí diskutujících </w:t>
      </w:r>
    </w:p>
    <w:p w14:paraId="00000035" w14:textId="77777777" w:rsidR="009C1344" w:rsidRDefault="00A9658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řešit spory se zplnomocněním, hlasováním a podobně </w:t>
      </w:r>
    </w:p>
    <w:p w14:paraId="00000036" w14:textId="77777777" w:rsidR="009C1344" w:rsidRDefault="00A9658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upozornit účastníka, jestliže se chová nevhodně nebo urážl</w:t>
      </w:r>
      <w:r>
        <w:rPr>
          <w:rFonts w:ascii="Times New Roman" w:eastAsia="Times New Roman" w:hAnsi="Times New Roman" w:cs="Times New Roman"/>
        </w:rPr>
        <w:t xml:space="preserve">ivě k jiným účastníkům pokárat účastníka, jestliže opakovaně ruší valnou hromadu </w:t>
      </w:r>
    </w:p>
    <w:p w14:paraId="00000037" w14:textId="77777777" w:rsidR="009C1344" w:rsidRDefault="00A9658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nechat vyvést účastníka z místa jednání, jestliže předchozí upozornění či pokárání nebylo účinné nebo se účastník chová zvlášť nevhodným nebo nepřípustným způsobem </w:t>
      </w:r>
    </w:p>
    <w:p w14:paraId="00000038" w14:textId="77777777" w:rsidR="009C1344" w:rsidRDefault="00A9658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vydat pok</w:t>
      </w:r>
      <w:r>
        <w:rPr>
          <w:rFonts w:ascii="Times New Roman" w:eastAsia="Times New Roman" w:hAnsi="Times New Roman" w:cs="Times New Roman"/>
        </w:rPr>
        <w:t>yn zapisovateli valné hromady o zaprotokolování protestů proti rozhodnutím valné hromady, pokud o to protestující požádá.</w:t>
      </w:r>
    </w:p>
    <w:sectPr w:rsidR="009C1344">
      <w:pgSz w:w="11906" w:h="16838"/>
      <w:pgMar w:top="566" w:right="1440" w:bottom="1133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BDC"/>
    <w:multiLevelType w:val="multilevel"/>
    <w:tmpl w:val="F6CA51C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AD64C6C"/>
    <w:multiLevelType w:val="multilevel"/>
    <w:tmpl w:val="217A9F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B615832"/>
    <w:multiLevelType w:val="multilevel"/>
    <w:tmpl w:val="8A36A560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CA6604E"/>
    <w:multiLevelType w:val="multilevel"/>
    <w:tmpl w:val="B5E6BA9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344"/>
    <w:rsid w:val="009C1344"/>
    <w:rsid w:val="00A9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6FFE"/>
  <w15:docId w15:val="{BEA6FAE5-28EF-4D71-8509-C0C5BD1F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1028</Words>
  <Characters>6066</Characters>
  <Application>Microsoft Office Word</Application>
  <DocSecurity>0</DocSecurity>
  <Lines>50</Lines>
  <Paragraphs>14</Paragraphs>
  <ScaleCrop>false</ScaleCrop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Jiří Navrátil</cp:lastModifiedBy>
  <cp:revision>3</cp:revision>
  <cp:lastPrinted>2021-05-11T05:39:00Z</cp:lastPrinted>
  <dcterms:created xsi:type="dcterms:W3CDTF">2021-05-11T05:34:00Z</dcterms:created>
  <dcterms:modified xsi:type="dcterms:W3CDTF">2021-05-11T05:42:00Z</dcterms:modified>
</cp:coreProperties>
</file>