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Společnosti AGRONEA a.s. Polička byl doručen protinávrh akcionáře Bc. Mariana Jareše (dále jen "akcionář") k bodu č. 6. pořadu jednání valné hromady AGRONEA a.s. Polička, konané dne 9.7.2020, </w:t>
      </w:r>
      <w:r w:rsidDel="00000000" w:rsidR="00000000" w:rsidRPr="00000000">
        <w:rPr>
          <w:rtl w:val="0"/>
        </w:rPr>
        <w:t xml:space="preserve"> Rozhodnutí o rozdělení zisku za rok 2019.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Vzhledem k tomu, že by náklady na doručení oznámení protinávrhu akcionáře a stanoviska představenstva </w:t>
      </w:r>
      <w:r w:rsidDel="00000000" w:rsidR="00000000" w:rsidRPr="00000000">
        <w:rPr>
          <w:rtl w:val="0"/>
        </w:rPr>
        <w:t xml:space="preserve">AGRONEA a.s. Polička k němu každému z akcionářů dopisem </w:t>
      </w:r>
      <w:r w:rsidDel="00000000" w:rsidR="00000000" w:rsidRPr="00000000">
        <w:rPr>
          <w:rtl w:val="0"/>
        </w:rPr>
        <w:t xml:space="preserve">byly v hrubém nepoměru k obsahu tohoto protinávrhu, zveřejňuje společnost AGRONEA a.s. Polička protinávrh akcionáře, informaci o podstatě tohoto protinávrhu a stanovisko představenstva k tomuto protinávrhu v souladu s ustanovením § 362 zákona č. 90/2012 Sb., o obchodních korporacích, pouze na internetových stránkách společnosti.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Původní návrh usnesení: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6) </w:t>
      </w:r>
      <w:r w:rsidDel="00000000" w:rsidR="00000000" w:rsidRPr="00000000">
        <w:rPr>
          <w:b w:val="1"/>
          <w:rtl w:val="0"/>
        </w:rPr>
        <w:t xml:space="preserve">Valná hromada tímto rozhoduje o rozdělení zisku za rok 2019 ve výši  5.418.749,98 Kč takto: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b w:val="1"/>
          <w:rtl w:val="0"/>
        </w:rPr>
        <w:t xml:space="preserve">- částku ve výši 5.418.749,98 Kč převést na účet 428 - nerozdělený zisk minulých 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Protinávrh akcionáře: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6) Valná hromada tímto rozhoduje o rozdělení zisku za rok 2019 ve výši 5.418.749,98 Kč takto: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 částka 541.875 Kč výplata podílu na zisku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 částka 4.876.874,98 Kč převést na účet 428 - nerozdělený zisk minulých let.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Odůvodnění: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Akcionář se domnívá, že rozdělení 10% zisku společnosti za rok 2019 akcionářům, nemůže mít na budoucí hospodaření společnosti žádný vliv a to jednak z důvodu, že zemědělství, jako takové, patří k oborům, kterých se opatření související s epidemií koronaviru, téměř nedotklo.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za druhé, aktuálně má naše společnost na účtu 428 - nerozdělený zisk minulých let částku 24.715.000 Kč, což je téměř pětinásobek ročního zisku společnosti, což akcionář považuje za dostatečně velkou rezervu i při výrazném zhoršení ekonomických výsledků.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Stanovisko představenstva společnosti AGRONEA a.s. Polička: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Povinnost statutárního orgánu jednat s péčí řádného hospodáře je stanovena v ustanovení </w:t>
      </w:r>
      <w:hyperlink r:id="rId6">
        <w:r w:rsidDel="00000000" w:rsidR="00000000" w:rsidRPr="00000000">
          <w:rPr>
            <w:color w:val="ff0000"/>
            <w:rtl w:val="0"/>
          </w:rPr>
          <w:t xml:space="preserve">§ 159</w:t>
        </w:r>
      </w:hyperlink>
      <w:r w:rsidDel="00000000" w:rsidR="00000000" w:rsidRPr="00000000">
        <w:rPr>
          <w:color w:val="ff0000"/>
          <w:rtl w:val="0"/>
        </w:rPr>
        <w:t xml:space="preserve"> občanského zákoníku a tuto povinnost je nutné aplikovat také při rozhodování o tom, zda může nebo nemůže být zisk vykázaný v účetní závěrce vyplacen způsobem stanoveným v rozhodnutí nejvyššího orgánu korporace, tedy i za jakých okolností a v jaké výši. Vzhledem k tomu, že v době dvou po sobě jdoucích let byl akcionářům podíl na zisku ve formě dividendy vyplácen, navrhuje představenstvo společnosti zejména vzhledem k aktuální hospodářské situaci a její nejasné prognóze a to nejen z důvodu opatření přijímaných v souvislosti s šířením nemoci Covid-19, ale především pro nejasnou budoucí zemědělskou politiku EU včetně zastropování dotací a předpokládanými dopady brexitu, podíl na zisku kumulovat a nevyplácet. Obchodní strategie společnosti zároveň směřuje  spíše k nákupu vlastní zemědělské půdy, na níž společnost hospodaří, případně k dalšímu navyšování pachtovného.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Člen statutárního orgánu má povinnost jednat dostatečně informovaně, loajálně a v zájmu korporace. Představenstvo společnosti tak jednoznačně doporučuje, aby podíl na zisku nebyl za rok 2019 vyplácen.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Zveřejněno na webových stránkách společnosti.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v Poličce dne  19.6.2020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/>
      </w:pPr>
      <w:r w:rsidDel="00000000" w:rsidR="00000000" w:rsidRPr="00000000">
        <w:rPr>
          <w:rtl w:val="0"/>
        </w:rPr>
        <w:t xml:space="preserve">Za společnost AGRONEA a.s. Polička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/>
      </w:pPr>
      <w:r w:rsidDel="00000000" w:rsidR="00000000" w:rsidRPr="00000000">
        <w:rPr>
          <w:rtl w:val="0"/>
        </w:rPr>
        <w:t xml:space="preserve">Ing. Jiří Navrátil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/>
      </w:pPr>
      <w:r w:rsidDel="00000000" w:rsidR="00000000" w:rsidRPr="00000000">
        <w:rPr>
          <w:rtl w:val="0"/>
        </w:rPr>
        <w:t xml:space="preserve">předseda představenstva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20" w:hanging="750"/>
      <w:rPr>
        <w:rFonts w:ascii="Georgia" w:cs="Georgia" w:eastAsia="Georgia" w:hAnsi="Georgia"/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dexisuno.cz/3V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